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>
      <w:pPr>
        <w:spacing w:line="44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学校（幼儿园）内设机构干部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民主</w:t>
      </w:r>
      <w:r>
        <w:rPr>
          <w:rFonts w:hint="eastAsia" w:ascii="方正小标宋简体" w:eastAsia="方正小标宋简体"/>
          <w:sz w:val="36"/>
          <w:szCs w:val="36"/>
        </w:rPr>
        <w:t>评议结果一览表</w:t>
      </w:r>
    </w:p>
    <w:p>
      <w:pPr>
        <w:spacing w:line="440" w:lineRule="exact"/>
        <w:jc w:val="center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    ～    学年度）</w:t>
      </w:r>
    </w:p>
    <w:p>
      <w:pPr>
        <w:spacing w:line="52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学校（幼儿园）：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</w:t>
      </w:r>
    </w:p>
    <w:tbl>
      <w:tblPr>
        <w:tblStyle w:val="2"/>
        <w:tblW w:w="895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017"/>
        <w:gridCol w:w="1080"/>
        <w:gridCol w:w="1260"/>
        <w:gridCol w:w="1011"/>
        <w:gridCol w:w="708"/>
        <w:gridCol w:w="816"/>
        <w:gridCol w:w="720"/>
        <w:gridCol w:w="84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7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10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职务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任现职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时间</w:t>
            </w:r>
          </w:p>
        </w:tc>
        <w:tc>
          <w:tcPr>
            <w:tcW w:w="481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民主测评结果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32"/>
                <w:szCs w:val="32"/>
              </w:rPr>
            </w:pPr>
          </w:p>
        </w:tc>
        <w:tc>
          <w:tcPr>
            <w:tcW w:w="10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32"/>
                <w:szCs w:val="32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总人数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优秀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称职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基本</w:t>
            </w:r>
          </w:p>
          <w:p>
            <w:pPr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称职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不</w:t>
            </w:r>
          </w:p>
          <w:p>
            <w:pPr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称职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不</w:t>
            </w:r>
          </w:p>
          <w:p>
            <w:pPr>
              <w:widowControl/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了解</w:t>
            </w:r>
          </w:p>
          <w:p>
            <w:pPr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017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783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017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783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017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783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017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83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017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83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017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783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017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783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017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83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017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83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017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2380B"/>
    <w:rsid w:val="5112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2022-06-14T08:45:00Z</dcterms:created>
  <dc:creator>吴克春</dc:creator>
  <cp:lastModifiedBy>吴克春</cp:lastModifiedBy>
  <dcterms:modified xsi:type="dcterms:W3CDTF">2022-06-14T08:46:06Z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0AE9D128282B49E58EE8C1397088F71A</vt:lpwstr>
  </property>
</Properties>
</file>