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</w:t>
      </w:r>
      <w:r>
        <w:rPr>
          <w:rFonts w:ascii="Times New Roman" w:hAnsi="Times New Roman" w:eastAsia="仿宋_GB2312"/>
          <w:sz w:val="32"/>
          <w:szCs w:val="32"/>
        </w:rPr>
        <w:t>2</w:t>
      </w:r>
    </w:p>
    <w:p>
      <w:pPr>
        <w:jc w:val="center"/>
        <w:rPr>
          <w:rFonts w:hint="eastAsia" w:ascii="等线" w:hAnsi="等线" w:eastAsia="等线" w:cs="等线"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六合</w:t>
      </w:r>
      <w:r>
        <w:rPr>
          <w:rFonts w:hint="eastAsia" w:ascii="仿宋" w:hAnsi="仿宋" w:eastAsia="仿宋" w:cs="仿宋"/>
          <w:sz w:val="32"/>
          <w:szCs w:val="32"/>
        </w:rPr>
        <w:t>区中小学一级教师职称评审“学科代码”一览表</w:t>
      </w:r>
    </w:p>
    <w:tbl>
      <w:tblPr>
        <w:tblStyle w:val="3"/>
        <w:tblpPr w:leftFromText="180" w:rightFromText="180" w:vertAnchor="text" w:horzAnchor="page" w:tblpX="2932" w:tblpY="348"/>
        <w:tblOverlap w:val="never"/>
        <w:tblW w:w="5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3"/>
        <w:gridCol w:w="2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 科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代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中学语文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小学语文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XA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中学数学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小学数学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XB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中学外语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小学外语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XC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中学思想政治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小学道德与法治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XD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历史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地理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中学音乐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小学音乐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XG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中学体育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小学体育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XH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中学美术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小学美术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XI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生物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物理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化学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中学信息技术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小学信息技术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XM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劳动技术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通用技术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心理健康教育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科学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综合实践活动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Q</w:t>
            </w:r>
          </w:p>
        </w:tc>
      </w:tr>
    </w:tbl>
    <w:p>
      <w:pPr>
        <w:rPr>
          <w:rFonts w:eastAsia="仿宋_GB2312"/>
          <w:b/>
          <w:sz w:val="36"/>
        </w:rPr>
      </w:pPr>
    </w:p>
    <w:p>
      <w:pPr>
        <w:jc w:val="center"/>
        <w:rPr>
          <w:rFonts w:eastAsia="仿宋_GB2312"/>
        </w:rPr>
      </w:pPr>
    </w:p>
    <w:p>
      <w:pPr>
        <w:rPr>
          <w:rFonts w:eastAsia="仿宋_GB2312"/>
          <w:color w:val="000000"/>
          <w:sz w:val="32"/>
          <w:szCs w:val="32"/>
        </w:rPr>
      </w:pPr>
    </w:p>
    <w:p>
      <w:pPr>
        <w:rPr>
          <w:rFonts w:eastAsia="仿宋_GB2312"/>
          <w:color w:val="000000"/>
          <w:sz w:val="32"/>
          <w:szCs w:val="32"/>
        </w:rPr>
      </w:pPr>
    </w:p>
    <w:p>
      <w:pPr>
        <w:rPr>
          <w:rFonts w:eastAsia="仿宋_GB2312"/>
          <w:color w:val="000000"/>
          <w:sz w:val="32"/>
          <w:szCs w:val="32"/>
        </w:rPr>
      </w:pPr>
    </w:p>
    <w:p>
      <w:pPr>
        <w:rPr>
          <w:rFonts w:eastAsia="仿宋_GB2312"/>
          <w:color w:val="000000"/>
          <w:sz w:val="32"/>
          <w:szCs w:val="32"/>
        </w:rPr>
      </w:pPr>
    </w:p>
    <w:p>
      <w:pPr>
        <w:rPr>
          <w:rFonts w:eastAsia="仿宋_GB2312"/>
          <w:color w:val="000000"/>
          <w:sz w:val="32"/>
          <w:szCs w:val="32"/>
        </w:rPr>
      </w:pPr>
    </w:p>
    <w:p>
      <w:pPr>
        <w:rPr>
          <w:rFonts w:eastAsia="仿宋_GB2312"/>
          <w:color w:val="000000"/>
          <w:sz w:val="32"/>
          <w:szCs w:val="32"/>
        </w:rPr>
      </w:pPr>
    </w:p>
    <w:p>
      <w:pPr>
        <w:rPr>
          <w:rFonts w:eastAsia="仿宋_GB2312"/>
          <w:color w:val="000000"/>
          <w:sz w:val="32"/>
          <w:szCs w:val="32"/>
        </w:rPr>
      </w:pPr>
    </w:p>
    <w:p>
      <w:pPr>
        <w:rPr>
          <w:rFonts w:eastAsia="仿宋_GB2312"/>
          <w:color w:val="000000"/>
          <w:sz w:val="32"/>
          <w:szCs w:val="32"/>
        </w:rPr>
      </w:pPr>
    </w:p>
    <w:p>
      <w:pPr>
        <w:rPr>
          <w:rFonts w:eastAsia="仿宋_GB2312"/>
          <w:color w:val="000000"/>
          <w:sz w:val="32"/>
          <w:szCs w:val="32"/>
        </w:rPr>
      </w:pPr>
    </w:p>
    <w:p>
      <w:pPr>
        <w:rPr>
          <w:rFonts w:eastAsia="仿宋_GB2312"/>
          <w:color w:val="000000"/>
          <w:sz w:val="32"/>
          <w:szCs w:val="32"/>
        </w:rPr>
      </w:pPr>
    </w:p>
    <w:p>
      <w:pPr>
        <w:rPr>
          <w:rFonts w:eastAsia="仿宋_GB2312"/>
          <w:color w:val="000000"/>
          <w:sz w:val="32"/>
          <w:szCs w:val="32"/>
        </w:rPr>
      </w:pPr>
    </w:p>
    <w:p>
      <w:pPr>
        <w:rPr>
          <w:rFonts w:eastAsia="仿宋_GB2312"/>
          <w:color w:val="000000"/>
          <w:sz w:val="32"/>
          <w:szCs w:val="32"/>
        </w:rPr>
      </w:pPr>
    </w:p>
    <w:p>
      <w:pPr>
        <w:rPr>
          <w:rFonts w:eastAsia="仿宋_GB2312"/>
          <w:color w:val="000000"/>
          <w:sz w:val="32"/>
          <w:szCs w:val="32"/>
        </w:rPr>
      </w:pPr>
    </w:p>
    <w:p>
      <w:pPr>
        <w:rPr>
          <w:rFonts w:eastAsia="仿宋_GB2312"/>
          <w:color w:val="000000"/>
          <w:sz w:val="32"/>
          <w:szCs w:val="32"/>
        </w:rPr>
      </w:pPr>
    </w:p>
    <w:p>
      <w:pPr>
        <w:rPr>
          <w:rFonts w:eastAsia="仿宋_GB2312"/>
          <w:color w:val="000000"/>
          <w:sz w:val="32"/>
          <w:szCs w:val="32"/>
        </w:rPr>
      </w:pPr>
    </w:p>
    <w:p>
      <w:pPr>
        <w:rPr>
          <w:rFonts w:eastAsia="仿宋_GB2312"/>
          <w:color w:val="000000"/>
          <w:sz w:val="32"/>
          <w:szCs w:val="32"/>
        </w:rPr>
      </w:pPr>
    </w:p>
    <w:p>
      <w:pPr>
        <w:rPr>
          <w:rFonts w:eastAsia="仿宋_GB2312"/>
          <w:color w:val="000000"/>
          <w:sz w:val="32"/>
          <w:szCs w:val="32"/>
        </w:rPr>
      </w:pPr>
    </w:p>
    <w:p>
      <w:pPr>
        <w:rPr>
          <w:rFonts w:hint="eastAsia" w:eastAsia="仿宋_GB2312"/>
          <w:color w:val="000000"/>
          <w:sz w:val="32"/>
          <w:szCs w:val="32"/>
        </w:rPr>
      </w:pPr>
    </w:p>
    <w:p>
      <w:pPr>
        <w:rPr>
          <w:rFonts w:hint="eastAsia"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wY2FhNjljZWJiZGVmZDQ5MWE3Y2VjYmM4MDA4ZDAifQ=="/>
  </w:docVars>
  <w:rsids>
    <w:rsidRoot w:val="00000000"/>
    <w:rsid w:val="1CD8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2022-08-15T07:15:18Z</dcterms:created>
  <dc:creator>86189</dc:creator>
  <cp:lastModifiedBy>86189</cp:lastModifiedBy>
  <dcterms:modified xsi:type="dcterms:W3CDTF">2022-08-15T07:15:25Z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2616E74C63414649A98A1A9482FB88A7</vt:lpwstr>
  </property>
</Properties>
</file>