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附件：</w:t>
      </w:r>
    </w:p>
    <w:p>
      <w:pPr>
        <w:spacing w:line="400" w:lineRule="exact"/>
        <w:ind w:right="600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right="600"/>
        <w:jc w:val="center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</w:rPr>
        <w:t>南京市校服采购合同</w:t>
      </w:r>
    </w:p>
    <w:bookmarkEnd w:id="0"/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甲方（采购方）：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        </w:t>
      </w:r>
    </w:p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乙方（供应方）：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        </w:t>
      </w:r>
    </w:p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维护甲、乙双方当事人的合法权益，根据《中华人民共和国合同法》、《中华人民共和国产品质量法》等法律、法规，以及教育部、工商总局、质检总局、国家标准委《进一步加强中小学生校服管理工作意见的通知》（教基一【</w:t>
      </w:r>
      <w:r>
        <w:rPr>
          <w:rFonts w:ascii="仿宋" w:hAnsi="仿宋" w:eastAsia="仿宋" w:cs="仿宋"/>
          <w:sz w:val="28"/>
          <w:szCs w:val="28"/>
        </w:rPr>
        <w:t>2015</w:t>
      </w:r>
      <w:r>
        <w:rPr>
          <w:rFonts w:hint="eastAsia" w:ascii="仿宋" w:hAnsi="仿宋" w:eastAsia="仿宋" w:cs="仿宋"/>
          <w:sz w:val="28"/>
          <w:szCs w:val="28"/>
        </w:rPr>
        <w:t>】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号）的要求，经双方协商一致，订立本合同。</w:t>
      </w:r>
    </w:p>
    <w:p>
      <w:pPr>
        <w:numPr>
          <w:ilvl w:val="0"/>
          <w:numId w:val="1"/>
        </w:numPr>
        <w:spacing w:line="440" w:lineRule="exact"/>
        <w:ind w:firstLine="557" w:firstLineChars="198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校服的材质、规格、数量、价格</w:t>
      </w:r>
    </w:p>
    <w:tbl>
      <w:tblPr>
        <w:tblStyle w:val="3"/>
        <w:tblW w:w="89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388"/>
        <w:gridCol w:w="2172"/>
        <w:gridCol w:w="2004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89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校服名称</w:t>
            </w:r>
          </w:p>
        </w:tc>
        <w:tc>
          <w:tcPr>
            <w:tcW w:w="2388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夏装学院派套装</w:t>
            </w:r>
          </w:p>
        </w:tc>
        <w:tc>
          <w:tcPr>
            <w:tcW w:w="2172" w:type="dxa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夏装民国风套装</w:t>
            </w:r>
          </w:p>
        </w:tc>
        <w:tc>
          <w:tcPr>
            <w:tcW w:w="2004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春秋运动装</w:t>
            </w:r>
          </w:p>
        </w:tc>
        <w:tc>
          <w:tcPr>
            <w:tcW w:w="1727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冬季保暖冲锋衣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689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材质描述</w:t>
            </w:r>
          </w:p>
        </w:tc>
        <w:tc>
          <w:tcPr>
            <w:tcW w:w="2388" w:type="dxa"/>
          </w:tcPr>
          <w:p>
            <w:pPr>
              <w:ind w:firstLine="360" w:firstLineChars="2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男生灰色长领带，女生长领结。衬衫面料为牛津纺，100%棉，每平方米100克以上。</w:t>
            </w:r>
          </w:p>
          <w:p>
            <w:pPr>
              <w:widowControl/>
              <w:ind w:firstLine="360" w:firstLineChars="20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灰裤子面料：薄型斜纹纱布，60%棉，40%聚酯纤维，每平方米240克以上。</w:t>
            </w:r>
          </w:p>
          <w:p>
            <w:pPr>
              <w:widowControl/>
              <w:ind w:firstLine="360" w:firstLineChars="20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灰裙子面料：T/R混纺+全棉汗布，外层100%聚酯纤维，内衬裤100%棉，每平方米160克以上。</w:t>
            </w:r>
          </w:p>
        </w:tc>
        <w:tc>
          <w:tcPr>
            <w:tcW w:w="2172" w:type="dxa"/>
          </w:tcPr>
          <w:p>
            <w:pPr>
              <w:ind w:firstLine="360" w:firstLineChars="2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T恤面料；70%棉，30%涤。每平方米200克以上，有弹力，吸汗，透气，淡蓝色。</w:t>
            </w:r>
          </w:p>
          <w:p>
            <w:pPr>
              <w:ind w:firstLine="360" w:firstLineChars="2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女裙面料:梭织面料，斜纹磨毛布料。90%棉，每平方米160克以上。内里加衬裤（经编针织布料）藏青色。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男生短裤面料：针织面料70%棉，30%涤，每平方米240克以上。有弹力，吸汗，透气，藏青色。</w:t>
            </w:r>
          </w:p>
        </w:tc>
        <w:tc>
          <w:tcPr>
            <w:tcW w:w="2004" w:type="dxa"/>
          </w:tcPr>
          <w:p>
            <w:pPr>
              <w:ind w:firstLine="360" w:firstLineChars="2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女生主色灰色配色深红色，男生主色灰色配色深蓝，裤子为灰色。针织面料,空气层棉毛布60%棉，40%聚酯纤维，每平方米250克以上。辅料：拉链YKK，全铜材质，罗纹防松口处理。</w:t>
            </w:r>
          </w:p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27" w:type="dxa"/>
          </w:tcPr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每平方米260克以上，紫红色。里料为210T涤丝纺，行150克防丝棉菱形格子（10CM*10CM）。胆料为摇粒绒每平方米250克以上，大红色。辅料：拉链YKK：帽子，袋口，脱卸内胆。魔术贴：前中，帽子，袖袢。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规格型号</w:t>
            </w:r>
          </w:p>
        </w:tc>
        <w:tc>
          <w:tcPr>
            <w:tcW w:w="2388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小学1-6年级</w:t>
            </w:r>
          </w:p>
        </w:tc>
        <w:tc>
          <w:tcPr>
            <w:tcW w:w="2172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小学1-6年级</w:t>
            </w:r>
          </w:p>
        </w:tc>
        <w:tc>
          <w:tcPr>
            <w:tcW w:w="2004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小学1-6年级</w:t>
            </w:r>
          </w:p>
        </w:tc>
        <w:tc>
          <w:tcPr>
            <w:tcW w:w="1727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小学1-6年级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9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计量单位</w:t>
            </w:r>
          </w:p>
        </w:tc>
        <w:tc>
          <w:tcPr>
            <w:tcW w:w="2388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套</w:t>
            </w:r>
          </w:p>
        </w:tc>
        <w:tc>
          <w:tcPr>
            <w:tcW w:w="2172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套</w:t>
            </w:r>
          </w:p>
        </w:tc>
        <w:tc>
          <w:tcPr>
            <w:tcW w:w="2004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套</w:t>
            </w:r>
          </w:p>
        </w:tc>
        <w:tc>
          <w:tcPr>
            <w:tcW w:w="1727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89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数量</w:t>
            </w:r>
          </w:p>
        </w:tc>
        <w:tc>
          <w:tcPr>
            <w:tcW w:w="2388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70</w:t>
            </w:r>
          </w:p>
        </w:tc>
        <w:tc>
          <w:tcPr>
            <w:tcW w:w="2172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70</w:t>
            </w:r>
          </w:p>
        </w:tc>
        <w:tc>
          <w:tcPr>
            <w:tcW w:w="2004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70</w:t>
            </w:r>
          </w:p>
        </w:tc>
        <w:tc>
          <w:tcPr>
            <w:tcW w:w="1727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89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单价（元）</w:t>
            </w:r>
          </w:p>
        </w:tc>
        <w:tc>
          <w:tcPr>
            <w:tcW w:w="2388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72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4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27" w:type="dxa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980" w:type="dxa"/>
            <w:gridSpan w:val="5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总价款（人民币）：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元（大写：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</w:tbl>
    <w:p>
      <w:pPr>
        <w:spacing w:line="44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依据本合同签订的订单与本合同具有同等效力。</w:t>
      </w:r>
    </w:p>
    <w:p>
      <w:pPr>
        <w:spacing w:line="480" w:lineRule="exact"/>
        <w:ind w:firstLine="557" w:firstLineChars="198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二、校服的质量标准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乙方提供的校服执行以下第</w:t>
      </w:r>
      <w:r>
        <w:rPr>
          <w:rFonts w:ascii="仿宋" w:hAnsi="仿宋" w:eastAsia="仿宋" w:cs="仿宋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项质量标准：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．执行现行国家标准（</w:t>
      </w:r>
      <w:r>
        <w:rPr>
          <w:rFonts w:ascii="仿宋" w:hAnsi="仿宋" w:eastAsia="仿宋" w:cs="仿宋"/>
          <w:sz w:val="28"/>
          <w:szCs w:val="28"/>
        </w:rPr>
        <w:t>GB/T31888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GB18401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GB31701</w:t>
      </w:r>
      <w:r>
        <w:rPr>
          <w:rFonts w:hint="eastAsia" w:ascii="仿宋" w:hAnsi="仿宋" w:eastAsia="仿宋" w:cs="仿宋"/>
          <w:sz w:val="28"/>
          <w:szCs w:val="28"/>
        </w:rPr>
        <w:t>等）。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．其他标准：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       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乙方提供的校服应当具备以下质量标识：生产企业名称标识；面辅料成分标识；洗涤标识；规格型号标识；校名标识和反光标贴（根据学校需求）。</w:t>
      </w:r>
    </w:p>
    <w:p>
      <w:pPr>
        <w:spacing w:line="480" w:lineRule="exact"/>
        <w:ind w:firstLine="557" w:firstLineChars="198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三、校服的样式与封样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．校服的样式由甲方指定或由乙方设计（与投标承诺完全一致）。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校服的样式、面料材质、辅料材质、颜色等最终由甲方书面确认，作为本合同的附件。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．乙方应当免费制作校服样衣。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．甲乙双方应将经确认的样衣封样保存。封样时，双方应当将样衣在密封的包装上标注“样衣”并加盖公章，各自保存。</w:t>
      </w:r>
    </w:p>
    <w:p>
      <w:pPr>
        <w:spacing w:line="480" w:lineRule="exact"/>
        <w:ind w:firstLine="557" w:firstLineChars="198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四、校服的生产加工与首次送检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．乙方必须严格依照本合同约定的标准及双方确认的样衣，组织生产加工。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．乙方必须严格按照国家有关规定，以合格的工艺生产加工，确保校服的质量及安全。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．乙方应当在校服出厂前，将一定数量校服送法定检验机构检验，取得产品质量检验合格报告后方可交货。</w:t>
      </w:r>
    </w:p>
    <w:p>
      <w:pPr>
        <w:spacing w:line="480" w:lineRule="exact"/>
        <w:ind w:firstLine="557" w:firstLineChars="198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五、校服的交付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．交货期及交货地点：乙方应在</w:t>
      </w:r>
      <w:r>
        <w:rPr>
          <w:rFonts w:ascii="仿宋" w:hAnsi="仿宋" w:eastAsia="仿宋" w:cs="仿宋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日前交货，并送至甲方指定送货地点</w:t>
      </w:r>
      <w:r>
        <w:rPr>
          <w:rFonts w:ascii="仿宋" w:hAnsi="仿宋" w:eastAsia="仿宋" w:cs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．交货通知：乙方应在交货前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日内，将到货日期、交货数量、装箱规格等相关交货信息提前通知甲方，甲方应及时作好收货安排。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．包装规格和包装要求：乙方所提供的产品需按质量要求包装，并在外包装上清楚注明规格型号、数量以及甲方名称。</w:t>
      </w:r>
    </w:p>
    <w:p>
      <w:pPr>
        <w:spacing w:line="480" w:lineRule="exact"/>
        <w:ind w:firstLine="557" w:firstLineChars="198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六、校服的验收与二次送检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．乙方交付校服时，甲方应对产品数量、外包装及货品有无破损等进行查看，并应按本合同约定的质量标准、封样样衣对产品质量进行验收。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乙方应当出具本批次产品经法定检验机构检验合格的报告。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．验收异议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甲方如对乙方所交付的产品数量、产品质量等存有异议，应在乙方交货之日起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个工作日内，以书面形式提出；乙方应在甲方提出异议后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个工作日内予以答复解决。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．二次送检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依据相关规定，双方确认：甲方在校服发放前将乙方交付的校服进行抽样，送交法定检验机构进行检验，检验合格作为验收合格的必备条件。乙方同意服从法定检验机构检验结论，并承担相应的后果。如送检合格，检验费用由甲方承担；送检不合格，检验费用由乙方承担。</w:t>
      </w:r>
    </w:p>
    <w:p>
      <w:pPr>
        <w:spacing w:line="480" w:lineRule="exact"/>
        <w:ind w:firstLine="557" w:firstLineChars="198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七、支付方式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本合同价款按以下第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种方式支付：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．收到货物并验收合格，且提交货款等额的发票后一个月内，甲方向乙方付清</w:t>
      </w:r>
      <w:r>
        <w:rPr>
          <w:rFonts w:ascii="仿宋" w:hAnsi="仿宋" w:eastAsia="仿宋" w:cs="仿宋"/>
          <w:sz w:val="28"/>
          <w:szCs w:val="28"/>
        </w:rPr>
        <w:t>90%</w:t>
      </w:r>
      <w:r>
        <w:rPr>
          <w:rFonts w:hint="eastAsia" w:ascii="仿宋" w:hAnsi="仿宋" w:eastAsia="仿宋" w:cs="仿宋"/>
          <w:sz w:val="28"/>
          <w:szCs w:val="28"/>
        </w:rPr>
        <w:t>的货款；剩余尾款，待校服下发后，调剂完成并验收合格后两个月内全部付清。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2.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exact"/>
        <w:ind w:firstLine="557" w:firstLineChars="198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八、违约责任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．甲方未确认校服样式的，乙方有权延迟生产加工的时间，所造成交货延误由甲方承担损失。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．甲方逾期付款的，每逾期一日，按照逾期支付部分价款的万分之三向乙方支付违约金。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．乙方逾期交付的，每逾期一日，按照本合同总价款万分之三向甲方支付违约金。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．乙方交付产品数量短缺的，应当在接到甲方通知后的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日内补足，逾期未能补足的，乙方除补足短缺的校服外，还应当向甲方支付短缺校服价款</w:t>
      </w: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％的违约金。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．乙方交付产品规格不符本合同约定的，应当在接到甲方通知后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日内予以调换，逾期未能调换的，乙方除调换规格不符的校服外，还应当向甲方支付不符合规格的校服价款</w:t>
      </w: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％的违约金。因质量问题甲方提出修补、更换面料等要求的，产生费用由乙方承担。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．乙方交付产品经法定检验机构抽样检验不合格的，甲方有权退回所有的校服，还应当向甲方支付总价款</w:t>
      </w: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％的违约金；因产品质量对学生健康造成伤害或可能造成伤害的，乙方还须承担赔偿责任。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．因乙方原因造成甲方被第三方因侵犯专利权、商标权或其他知识产权追诉的，甲方有权要求乙方全额返还已付价款，支付总价款</w:t>
      </w: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％的违约金。</w:t>
      </w:r>
    </w:p>
    <w:p>
      <w:pPr>
        <w:spacing w:line="48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8</w:t>
      </w:r>
      <w:r>
        <w:rPr>
          <w:rFonts w:hint="eastAsia" w:ascii="仿宋" w:hAnsi="仿宋" w:eastAsia="仿宋" w:cs="仿宋"/>
          <w:bCs/>
          <w:sz w:val="28"/>
          <w:szCs w:val="28"/>
        </w:rPr>
        <w:t>、乙方如未能如约交付所订购的校服达</w:t>
      </w:r>
      <w:r>
        <w:rPr>
          <w:rFonts w:ascii="仿宋" w:hAnsi="仿宋" w:eastAsia="仿宋" w:cs="仿宋"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Cs/>
          <w:sz w:val="28"/>
          <w:szCs w:val="28"/>
        </w:rPr>
        <w:t>日，经甲方催告一周后仍不能交付的，甲方有权解除本合同，并有权按照上述条款的约定追究乙方的违约责任。</w:t>
      </w:r>
    </w:p>
    <w:p>
      <w:pPr>
        <w:spacing w:line="48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九、其他约定：</w:t>
      </w:r>
    </w:p>
    <w:p>
      <w:pPr>
        <w:spacing w:line="48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Cs/>
          <w:sz w:val="28"/>
          <w:szCs w:val="28"/>
        </w:rPr>
        <w:t>、乙方之前所交的保证金自动转为本合同的履约保证金</w:t>
      </w:r>
      <w:r>
        <w:rPr>
          <w:rFonts w:ascii="仿宋" w:hAnsi="仿宋" w:eastAsia="仿宋" w:cs="仿宋"/>
          <w:bCs/>
          <w:sz w:val="28"/>
          <w:szCs w:val="28"/>
        </w:rPr>
        <w:t>,</w:t>
      </w:r>
      <w:r>
        <w:rPr>
          <w:rFonts w:hint="eastAsia" w:ascii="仿宋" w:hAnsi="仿宋" w:eastAsia="仿宋" w:cs="仿宋"/>
          <w:bCs/>
          <w:sz w:val="28"/>
          <w:szCs w:val="28"/>
        </w:rPr>
        <w:t>待本合同顺利履行完毕后</w:t>
      </w:r>
      <w:r>
        <w:rPr>
          <w:rFonts w:ascii="仿宋" w:hAnsi="仿宋" w:eastAsia="仿宋" w:cs="仿宋"/>
          <w:bCs/>
          <w:sz w:val="28"/>
          <w:szCs w:val="28"/>
        </w:rPr>
        <w:t>,</w:t>
      </w:r>
      <w:r>
        <w:rPr>
          <w:rFonts w:hint="eastAsia" w:ascii="仿宋" w:hAnsi="仿宋" w:eastAsia="仿宋" w:cs="仿宋"/>
          <w:bCs/>
          <w:sz w:val="28"/>
          <w:szCs w:val="28"/>
        </w:rPr>
        <w:t>由甲方无息返还。</w:t>
      </w:r>
    </w:p>
    <w:p>
      <w:pPr>
        <w:spacing w:line="48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Cs/>
          <w:sz w:val="28"/>
          <w:szCs w:val="28"/>
        </w:rPr>
        <w:t>、甲、乙方确定联系的方式：</w:t>
      </w:r>
    </w:p>
    <w:p>
      <w:pPr>
        <w:spacing w:line="48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甲方：联系人：</w:t>
      </w:r>
      <w:r>
        <w:rPr>
          <w:rFonts w:ascii="仿宋" w:hAnsi="仿宋" w:eastAsia="仿宋" w:cs="仿宋"/>
          <w:bCs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bCs/>
          <w:sz w:val="28"/>
          <w:szCs w:val="28"/>
        </w:rPr>
        <w:t>，电话：</w:t>
      </w:r>
      <w:r>
        <w:rPr>
          <w:rFonts w:ascii="仿宋" w:hAnsi="仿宋" w:eastAsia="仿宋" w:cs="仿宋"/>
          <w:bCs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bCs/>
          <w:sz w:val="28"/>
          <w:szCs w:val="28"/>
        </w:rPr>
        <w:t>，邮箱：</w:t>
      </w:r>
      <w:r>
        <w:rPr>
          <w:rFonts w:ascii="仿宋" w:hAnsi="仿宋" w:eastAsia="仿宋" w:cs="仿宋"/>
          <w:bCs/>
          <w:sz w:val="28"/>
          <w:szCs w:val="28"/>
        </w:rPr>
        <w:t xml:space="preserve">   </w:t>
      </w:r>
    </w:p>
    <w:p>
      <w:pPr>
        <w:spacing w:line="48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乙方：联系人：</w:t>
      </w:r>
      <w:r>
        <w:rPr>
          <w:rFonts w:ascii="仿宋" w:hAnsi="仿宋" w:eastAsia="仿宋" w:cs="仿宋"/>
          <w:bCs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bCs/>
          <w:sz w:val="28"/>
          <w:szCs w:val="28"/>
        </w:rPr>
        <w:t>，电话：</w:t>
      </w:r>
      <w:r>
        <w:rPr>
          <w:rFonts w:ascii="仿宋" w:hAnsi="仿宋" w:eastAsia="仿宋" w:cs="仿宋"/>
          <w:bCs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bCs/>
          <w:sz w:val="28"/>
          <w:szCs w:val="28"/>
        </w:rPr>
        <w:t>，邮箱：</w:t>
      </w:r>
      <w:r>
        <w:rPr>
          <w:rFonts w:ascii="仿宋" w:hAnsi="仿宋" w:eastAsia="仿宋" w:cs="仿宋"/>
          <w:bCs/>
          <w:sz w:val="28"/>
          <w:szCs w:val="28"/>
        </w:rPr>
        <w:t xml:space="preserve">   </w:t>
      </w:r>
    </w:p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十、争议解决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双方发生争议的，可协商解决，或向有关部门申请调解；也可选择以下第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项方式解决：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．提请南京市仲裁委员会仲裁。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．依法向南京市六合区人民法院提起诉讼。</w:t>
      </w:r>
    </w:p>
    <w:p>
      <w:pPr>
        <w:spacing w:line="48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十一、附则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本合同一式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份，甲乙双方各执壹份，经双方签字盖章后生效，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同时由甲方负责将另一份合同交至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教育局勤工俭学办公室备案。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甲方（签名或盖章）：</w:t>
      </w:r>
      <w:r>
        <w:rPr>
          <w:rFonts w:ascii="仿宋" w:hAnsi="仿宋" w:eastAsia="仿宋" w:cs="仿宋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乙方（签名或盖章）：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址：</w:t>
      </w:r>
      <w:r>
        <w:rPr>
          <w:rFonts w:ascii="仿宋" w:hAnsi="仿宋" w:eastAsia="仿宋" w:cs="仿宋"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地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址：</w:t>
      </w:r>
      <w:r>
        <w:rPr>
          <w:rFonts w:ascii="仿宋" w:hAnsi="仿宋" w:eastAsia="仿宋" w:cs="仿宋"/>
          <w:sz w:val="28"/>
          <w:szCs w:val="28"/>
        </w:rPr>
        <w:t xml:space="preserve">                 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话：</w:t>
      </w:r>
      <w:r>
        <w:rPr>
          <w:rFonts w:ascii="仿宋" w:hAnsi="仿宋" w:eastAsia="仿宋" w:cs="仿宋"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电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话：</w:t>
      </w:r>
      <w:r>
        <w:rPr>
          <w:rFonts w:ascii="仿宋" w:hAnsi="仿宋" w:eastAsia="仿宋" w:cs="仿宋"/>
          <w:sz w:val="28"/>
          <w:szCs w:val="28"/>
        </w:rPr>
        <w:t xml:space="preserve">                 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传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真：</w:t>
      </w:r>
      <w:r>
        <w:rPr>
          <w:rFonts w:ascii="仿宋" w:hAnsi="仿宋" w:eastAsia="仿宋" w:cs="仿宋"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传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真：</w:t>
      </w:r>
      <w:r>
        <w:rPr>
          <w:rFonts w:ascii="仿宋" w:hAnsi="仿宋" w:eastAsia="仿宋" w:cs="仿宋"/>
          <w:sz w:val="28"/>
          <w:szCs w:val="28"/>
        </w:rPr>
        <w:t xml:space="preserve">                 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箱：</w:t>
      </w:r>
      <w:r>
        <w:rPr>
          <w:rFonts w:ascii="仿宋" w:hAnsi="仿宋" w:eastAsia="仿宋" w:cs="仿宋"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邮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箱：</w:t>
      </w:r>
      <w:r>
        <w:rPr>
          <w:rFonts w:ascii="仿宋" w:hAnsi="仿宋" w:eastAsia="仿宋" w:cs="仿宋"/>
          <w:sz w:val="28"/>
          <w:szCs w:val="28"/>
        </w:rPr>
        <w:t xml:space="preserve">                 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</w:t>
      </w:r>
      <w:r>
        <w:rPr>
          <w:rFonts w:ascii="仿宋" w:hAnsi="仿宋" w:eastAsia="仿宋" w:cs="仿宋"/>
          <w:sz w:val="28"/>
          <w:szCs w:val="28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法定代表人：</w:t>
      </w:r>
      <w:r>
        <w:rPr>
          <w:rFonts w:ascii="仿宋" w:hAnsi="仿宋" w:eastAsia="仿宋" w:cs="仿宋"/>
          <w:sz w:val="28"/>
          <w:szCs w:val="28"/>
        </w:rPr>
        <w:t xml:space="preserve">               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ascii="仿宋" w:hAnsi="仿宋" w:eastAsia="仿宋" w:cs="仿宋"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ascii="仿宋" w:hAnsi="仿宋" w:eastAsia="仿宋" w:cs="仿宋"/>
          <w:sz w:val="28"/>
          <w:szCs w:val="28"/>
        </w:rPr>
        <w:t xml:space="preserve">                 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机：</w:t>
      </w:r>
      <w:r>
        <w:rPr>
          <w:rFonts w:ascii="仿宋" w:hAnsi="仿宋" w:eastAsia="仿宋" w:cs="仿宋"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手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机：</w:t>
      </w:r>
      <w:r>
        <w:rPr>
          <w:rFonts w:ascii="仿宋" w:hAnsi="仿宋" w:eastAsia="仿宋" w:cs="仿宋"/>
          <w:sz w:val="28"/>
          <w:szCs w:val="28"/>
        </w:rPr>
        <w:t xml:space="preserve">                 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委托代理人：</w:t>
      </w:r>
      <w:r>
        <w:rPr>
          <w:rFonts w:ascii="仿宋" w:hAnsi="仿宋" w:eastAsia="仿宋" w:cs="仿宋"/>
          <w:sz w:val="28"/>
          <w:szCs w:val="28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委托代理人：</w:t>
      </w:r>
      <w:r>
        <w:rPr>
          <w:rFonts w:ascii="仿宋" w:hAnsi="仿宋" w:eastAsia="仿宋" w:cs="仿宋"/>
          <w:sz w:val="28"/>
          <w:szCs w:val="28"/>
        </w:rPr>
        <w:t xml:space="preserve">               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ascii="仿宋" w:hAnsi="仿宋" w:eastAsia="仿宋" w:cs="仿宋"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ascii="仿宋" w:hAnsi="仿宋" w:eastAsia="仿宋" w:cs="仿宋"/>
          <w:sz w:val="28"/>
          <w:szCs w:val="28"/>
        </w:rPr>
        <w:t xml:space="preserve">                 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机：</w:t>
      </w:r>
      <w:r>
        <w:rPr>
          <w:rFonts w:ascii="仿宋" w:hAnsi="仿宋" w:eastAsia="仿宋" w:cs="仿宋"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手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机：</w:t>
      </w:r>
      <w:r>
        <w:rPr>
          <w:rFonts w:ascii="仿宋" w:hAnsi="仿宋" w:eastAsia="仿宋" w:cs="仿宋"/>
          <w:sz w:val="28"/>
          <w:szCs w:val="28"/>
        </w:rPr>
        <w:t xml:space="preserve">                 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签约地点：</w:t>
      </w:r>
      <w:r>
        <w:rPr>
          <w:rFonts w:ascii="仿宋" w:hAnsi="仿宋" w:eastAsia="仿宋" w:cs="仿宋"/>
          <w:sz w:val="28"/>
          <w:szCs w:val="28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签约地点：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    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签约日期：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签约日期：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月  日                  年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  日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8456"/>
    <w:multiLevelType w:val="singleLevel"/>
    <w:tmpl w:val="08BB84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541C2"/>
    <w:rsid w:val="7D7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2018-11-21T03:14:00Z</dcterms:created>
  <dc:creator>淡若天涯</dc:creator>
  <cp:lastModifiedBy>淡若天涯</cp:lastModifiedBy>
  <dcterms:modified xsi:type="dcterms:W3CDTF">2018-11-21T03:14:52Z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